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left="11328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sz w:val="18"/>
        </w:rPr>
        <w:t>Приложение №1 – Анкета физического лица</w:t>
      </w:r>
    </w:p>
    <w:p w14:paraId="02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851"/>
        <w:jc w:val="right"/>
        <w:rPr>
          <w:rFonts w:ascii="Times New Roman" w:hAnsi="Times New Roman"/>
          <w:sz w:val="26"/>
        </w:rPr>
      </w:pPr>
    </w:p>
    <w:p w14:paraId="03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851"/>
        <w:jc w:val="right"/>
        <w:rPr>
          <w:rFonts w:ascii="Times New Roman" w:hAnsi="Times New Roman"/>
          <w:sz w:val="26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2"/>
        <w:gridCol w:w="8930"/>
        <w:gridCol w:w="5954"/>
      </w:tblGrid>
      <w:tr>
        <w:tc>
          <w:tcPr>
            <w:tcW w:type="dxa" w:w="152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1.1. Анкета – физического лица</w:t>
            </w: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Фамилия Имя Отчество (при наличии последнего)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Дата рождения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Гражданство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Реквизиты документа, удостоверяющего личность: серия и номер документа (при наличии), дата выдачи документа, наименование органа, выдавшего документ (при наличии кода подразделения может не устанавлив</w:t>
            </w:r>
            <w:r>
              <w:rPr>
                <w:sz w:val="22"/>
              </w:rPr>
              <w:t>аться), и код подразделения (при наличии).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 серия и номер документа (при наличии), дата начала срока действия права пребыван</w:t>
            </w:r>
            <w:r>
              <w:rPr>
                <w:sz w:val="22"/>
              </w:rPr>
              <w:t xml:space="preserve">ия (проживания), дата окончания срока действия права пребывания (проживания). </w:t>
            </w:r>
          </w:p>
          <w:p w14:paraId="13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>Сведения, указанные в настоящем пункте, устанавливаются в отношении иностранных граждан и лиц без гражданства, находящихся на территор</w:t>
            </w:r>
            <w:r>
              <w:rPr>
                <w:rFonts w:ascii="Times New Roman" w:hAnsi="Times New Roman"/>
                <w:i w:val="1"/>
                <w:sz w:val="22"/>
              </w:rPr>
              <w:t xml:space="preserve">ии Российской Федерации, в случае если наличие таких документов обязательно в </w:t>
            </w:r>
            <w:r>
              <w:rPr>
                <w:rFonts w:ascii="Times New Roman" w:hAnsi="Times New Roman"/>
                <w:i w:val="1"/>
                <w:sz w:val="22"/>
              </w:rPr>
              <w:t xml:space="preserve">соответствии с международными договорами Российской Федерации и законодательством Российской Федерации.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Адрес </w:t>
            </w:r>
            <w:r>
              <w:rPr>
                <w:sz w:val="22"/>
              </w:rPr>
              <w:t>регистрации по месту жительства (по месту пребывания).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Идентификационный номер налогоплательщика (при наличии)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Страховой номер индивидуального лицевого счета застрахованного лица в системе обязательного пенсионного страхования (СНИЛС) (при наличии)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Контактная информация (при наличии): номер телефона, факса, адрес электронной почты, почтовый адрес и другая информация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Наименование должности клиента, являющегося лицом, указанным в подпункте 1 пункта 1 статьи 7.3 Федерального закона: </w:t>
            </w:r>
          </w:p>
          <w:p w14:paraId="23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Являетесь ли Вы иностр</w:t>
            </w:r>
            <w:r>
              <w:rPr>
                <w:rFonts w:ascii="Times New Roman" w:hAnsi="Times New Roman"/>
                <w:sz w:val="22"/>
              </w:rPr>
              <w:t>анным публичным должностным лицом?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Вы должностным лицом публичной международной организации?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Являетесь ли Вы российским публичным должностным лицом?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Наименование работодателя и должность публичного должностного лица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Ук</w:t>
            </w:r>
            <w:r>
              <w:rPr>
                <w:rFonts w:ascii="Times New Roman" w:hAnsi="Times New Roman"/>
                <w:sz w:val="22"/>
              </w:rPr>
              <w:t xml:space="preserve">ажите источники происхождения денежных средств и иного имущества, с которыми будут производиться операции?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Являетесь ли Вы супругом (-ой), близким родственником (родственником по прямой восходящей и нисходящей линии (отцом, матерью и дочерью, сыном, дедушкой, бабушкой и внуком (-чкой), полнородным и неполнородным (имеющими общих отца или мать) братом/сестрой, усыновителем и усыновленным) публичного должностного лица?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представителей клиента </w:t>
            </w:r>
          </w:p>
          <w:p w14:paraId="3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ФИО (при наличии)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Сведения, подтверждающие наличие полномочий представителя клиента, - наименование, дата выдачи, срок действия, номер документа, на котором основаны полномочия представителя клиента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Информация о наличии выгодоприобретателей клиента</w:t>
            </w:r>
          </w:p>
          <w:p w14:paraId="3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ФИО (при наличии)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бенефициарных владельцев </w:t>
            </w:r>
          </w:p>
          <w:p w14:paraId="41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ФИО (при наличии)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1"/>
              <w:numPr>
                <w:ilvl w:val="0"/>
                <w:numId w:val="1"/>
              </w:numPr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сведения </w:t>
            </w:r>
          </w:p>
        </w:tc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1"/>
              <w:tabs>
                <w:tab w:leader="none" w:pos="1134" w:val="left"/>
                <w:tab w:leader="none" w:pos="1276" w:val="left"/>
                <w:tab w:leader="none" w:pos="1418" w:val="left"/>
              </w:tabs>
              <w:spacing w:after="0" w:line="48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152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pStyle w:val="Style_2"/>
              <w:widowControl w:val="1"/>
              <w:ind/>
              <w:jc w:val="both"/>
              <w:rPr>
                <w:color w:val="000000"/>
                <w:sz w:val="22"/>
              </w:rPr>
            </w:pPr>
          </w:p>
          <w:p w14:paraId="47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1. Для представителя клиента, выгодоприобретателя и/или бенефициарного владельца, заполняется соответствующая анкета. Обязательными для заполнения являются пункты </w:t>
            </w:r>
            <w:r>
              <w:rPr>
                <w:b w:val="1"/>
                <w:sz w:val="22"/>
              </w:rPr>
              <w:t>с 1 по 9 включительно</w:t>
            </w:r>
            <w:r>
              <w:rPr>
                <w:sz w:val="22"/>
              </w:rPr>
              <w:t xml:space="preserve">. </w:t>
            </w:r>
          </w:p>
          <w:p w14:paraId="48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2. При возникновении вопросов у клиента об отнесении его к категории Публичных должностных лиц, клиенту предлагается заполнить Опросный лист (</w:t>
            </w:r>
            <w:r>
              <w:rPr>
                <w:b w:val="1"/>
                <w:sz w:val="22"/>
              </w:rPr>
              <w:t>Приложение №2</w:t>
            </w:r>
            <w:r>
              <w:rPr>
                <w:sz w:val="22"/>
              </w:rPr>
              <w:t xml:space="preserve">). </w:t>
            </w:r>
          </w:p>
          <w:p w14:paraId="4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3. Для клиентов, отнесенных к группе средней и высокой степени (уровня) риска, необходимо заполнить опросный лист клиента (</w:t>
            </w:r>
            <w:r>
              <w:rPr>
                <w:b w:val="1"/>
                <w:sz w:val="22"/>
              </w:rPr>
              <w:t>Приложение № 9</w:t>
            </w:r>
            <w:r>
              <w:rPr>
                <w:sz w:val="22"/>
              </w:rPr>
              <w:t xml:space="preserve">). </w:t>
            </w:r>
          </w:p>
          <w:p w14:paraId="4A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</w:p>
        </w:tc>
      </w:tr>
    </w:tbl>
    <w:p w14:paraId="4B000000">
      <w:pPr>
        <w:widowControl w:val="1"/>
        <w:tabs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</w:p>
    <w:p w14:paraId="4C000000"/>
    <w:sectPr>
      <w:pgSz w:h="11906" w:orient="landscape" w:w="1683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360"/>
      </w:pPr>
    </w:lvl>
    <w:lvl w:ilvl="1">
      <w:start w:val="1"/>
      <w:numFmt w:val="lowerLetter"/>
      <w:lvlText w:val="%2."/>
      <w:lvlJc w:val="left"/>
      <w:pPr>
        <w:widowControl w:val="1"/>
        <w:ind w:hanging="360" w:left="1080"/>
      </w:pPr>
    </w:lvl>
    <w:lvl w:ilvl="2">
      <w:start w:val="1"/>
      <w:numFmt w:val="lowerRoman"/>
      <w:lvlText w:val="%3."/>
      <w:lvlJc w:val="right"/>
      <w:pPr>
        <w:widowControl w:val="1"/>
        <w:ind w:hanging="180" w:left="1800"/>
      </w:pPr>
    </w:lvl>
    <w:lvl w:ilvl="3">
      <w:start w:val="1"/>
      <w:numFmt w:val="decimal"/>
      <w:lvlText w:val="%4."/>
      <w:lvlJc w:val="left"/>
      <w:pPr>
        <w:widowControl w:val="1"/>
        <w:ind w:hanging="360" w:left="2520"/>
      </w:pPr>
    </w:lvl>
    <w:lvl w:ilvl="4">
      <w:start w:val="1"/>
      <w:numFmt w:val="lowerLetter"/>
      <w:lvlText w:val="%5."/>
      <w:lvlJc w:val="left"/>
      <w:pPr>
        <w:widowControl w:val="1"/>
        <w:ind w:hanging="360" w:left="3240"/>
      </w:pPr>
    </w:lvl>
    <w:lvl w:ilvl="5">
      <w:start w:val="1"/>
      <w:numFmt w:val="lowerRoman"/>
      <w:lvlText w:val="%6."/>
      <w:lvlJc w:val="right"/>
      <w:pPr>
        <w:widowControl w:val="1"/>
        <w:ind w:hanging="180" w:left="3960"/>
      </w:pPr>
    </w:lvl>
    <w:lvl w:ilvl="6">
      <w:start w:val="1"/>
      <w:numFmt w:val="decimal"/>
      <w:lvlText w:val="%7."/>
      <w:lvlJc w:val="left"/>
      <w:pPr>
        <w:widowControl w:val="1"/>
        <w:ind w:hanging="360" w:left="4680"/>
      </w:pPr>
    </w:lvl>
    <w:lvl w:ilvl="7">
      <w:start w:val="1"/>
      <w:numFmt w:val="lowerLetter"/>
      <w:lvlText w:val="%8."/>
      <w:lvlJc w:val="left"/>
      <w:pPr>
        <w:widowControl w:val="1"/>
        <w:ind w:hanging="360" w:left="5400"/>
      </w:pPr>
    </w:lvl>
    <w:lvl w:ilvl="8">
      <w:start w:val="1"/>
      <w:numFmt w:val="lowerRoman"/>
      <w:lvlText w:val="%9."/>
      <w:lvlJc w:val="right"/>
      <w:pPr>
        <w:widowControl w:val="1"/>
        <w:ind w:hanging="180" w:left="61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line="276" w:lineRule="auto"/>
      <w:ind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val="595959"/>
    </w:rPr>
  </w:style>
  <w:style w:styleId="Style_6_ch" w:type="character">
    <w:name w:val="heading 7"/>
    <w:basedOn w:val="Style_3_ch"/>
    <w:link w:val="Style_6"/>
    <w:rPr>
      <w:color w:val="595959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3"/>
    <w:next w:val="Style_3"/>
    <w:link w:val="Style_10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val="2F5496"/>
      <w:sz w:val="28"/>
    </w:rPr>
  </w:style>
  <w:style w:styleId="Style_10_ch" w:type="character">
    <w:name w:val="heading 3"/>
    <w:basedOn w:val="Style_3_ch"/>
    <w:link w:val="Style_10"/>
    <w:rPr>
      <w:color w:val="2F5496"/>
      <w:sz w:val="28"/>
    </w:rPr>
  </w:style>
  <w:style w:styleId="Style_11" w:type="paragraph">
    <w:name w:val="heading 9"/>
    <w:basedOn w:val="Style_3"/>
    <w:next w:val="Style_3"/>
    <w:link w:val="Style_11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val="272727"/>
    </w:rPr>
  </w:style>
  <w:style w:styleId="Style_11_ch" w:type="character">
    <w:name w:val="heading 9"/>
    <w:basedOn w:val="Style_3_ch"/>
    <w:link w:val="Style_11"/>
    <w:rPr>
      <w:color w:val="272727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Intense Reference"/>
    <w:link w:val="Style_13_ch"/>
    <w:rPr>
      <w:b w:val="1"/>
      <w:smallCaps w:val="1"/>
      <w:color w:val="2F5496"/>
      <w:spacing w:val="5"/>
    </w:rPr>
  </w:style>
  <w:style w:styleId="Style_13_ch" w:type="character">
    <w:name w:val="Intense Reference"/>
    <w:link w:val="Style_13"/>
    <w:rPr>
      <w:b w:val="1"/>
      <w:smallCaps w:val="1"/>
      <w:color w:val="2F5496"/>
      <w:spacing w:val="5"/>
    </w:rPr>
  </w:style>
  <w:style w:styleId="Style_14" w:type="paragraph">
    <w:name w:val="Intense Quote"/>
    <w:basedOn w:val="Style_3"/>
    <w:next w:val="Style_3"/>
    <w:link w:val="Style_14_ch"/>
    <w:pPr>
      <w:widowControl w:val="1"/>
      <w:pBdr>
        <w:top w:color="2F5496" w:space="10" w:sz="4" w:val="single"/>
        <w:bottom w:color="2F5496" w:space="10" w:sz="4" w:val="single"/>
      </w:pBdr>
      <w:spacing w:after="360" w:before="360"/>
      <w:ind w:left="864" w:right="864"/>
      <w:jc w:val="center"/>
    </w:pPr>
    <w:rPr>
      <w:i w:val="1"/>
      <w:color w:val="2F5496"/>
    </w:rPr>
  </w:style>
  <w:style w:styleId="Style_14_ch" w:type="character">
    <w:name w:val="Intense Quote"/>
    <w:basedOn w:val="Style_3_ch"/>
    <w:link w:val="Style_14"/>
    <w:rPr>
      <w:i w:val="1"/>
      <w:color w:val="2F5496"/>
    </w:rPr>
  </w:style>
  <w:style w:styleId="Style_15" w:type="paragraph">
    <w:name w:val="heading 5"/>
    <w:basedOn w:val="Style_3"/>
    <w:next w:val="Style_3"/>
    <w:link w:val="Style_15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val="2F5496"/>
    </w:rPr>
  </w:style>
  <w:style w:styleId="Style_15_ch" w:type="character">
    <w:name w:val="heading 5"/>
    <w:basedOn w:val="Style_3_ch"/>
    <w:link w:val="Style_15"/>
    <w:rPr>
      <w:color w:val="2F5496"/>
    </w:rPr>
  </w:style>
  <w:style w:styleId="Style_16" w:type="paragraph">
    <w:name w:val="heading 1"/>
    <w:basedOn w:val="Style_3"/>
    <w:next w:val="Style_3"/>
    <w:link w:val="Style_16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="Calibri Light" w:hAnsi="Calibri Light"/>
      <w:color w:val="2F5496"/>
      <w:sz w:val="40"/>
    </w:rPr>
  </w:style>
  <w:style w:styleId="Style_16_ch" w:type="character">
    <w:name w:val="heading 1"/>
    <w:basedOn w:val="Style_3_ch"/>
    <w:link w:val="Style_16"/>
    <w:rPr>
      <w:rFonts w:ascii="Calibri Light" w:hAnsi="Calibri Light"/>
      <w:color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3"/>
    <w:next w:val="Style_3"/>
    <w:link w:val="Style_19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val="272727"/>
    </w:rPr>
  </w:style>
  <w:style w:styleId="Style_19_ch" w:type="character">
    <w:name w:val="heading 8"/>
    <w:basedOn w:val="Style_3_ch"/>
    <w:link w:val="Style_19"/>
    <w:rPr>
      <w:i w:val="1"/>
      <w:color w:val="272727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List Paragraph"/>
    <w:basedOn w:val="Style_3"/>
    <w:link w:val="Style_23_ch"/>
    <w:pPr>
      <w:widowControl w:val="1"/>
      <w:ind w:left="720"/>
      <w:contextualSpacing w:val="1"/>
    </w:pPr>
  </w:style>
  <w:style w:styleId="Style_23_ch" w:type="character">
    <w:name w:val="List Paragraph"/>
    <w:basedOn w:val="Style_3_ch"/>
    <w:link w:val="Style_23"/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Quote"/>
    <w:basedOn w:val="Style_3"/>
    <w:next w:val="Style_3"/>
    <w:link w:val="Style_25_ch"/>
    <w:pPr>
      <w:widowControl w:val="1"/>
      <w:spacing w:before="160"/>
      <w:ind/>
      <w:jc w:val="center"/>
    </w:pPr>
    <w:rPr>
      <w:i w:val="1"/>
      <w:color w:val="404040"/>
    </w:rPr>
  </w:style>
  <w:style w:styleId="Style_25_ch" w:type="character">
    <w:name w:val="Quote"/>
    <w:basedOn w:val="Style_3_ch"/>
    <w:link w:val="Style_25"/>
    <w:rPr>
      <w:i w:val="1"/>
      <w:color w:val="404040"/>
    </w:rPr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Intense Emphasis"/>
    <w:link w:val="Style_27_ch"/>
    <w:rPr>
      <w:i w:val="1"/>
      <w:color w:val="2F5496"/>
    </w:rPr>
  </w:style>
  <w:style w:styleId="Style_27_ch" w:type="character">
    <w:name w:val="Intense Emphasis"/>
    <w:link w:val="Style_27"/>
    <w:rPr>
      <w:i w:val="1"/>
      <w:color w:val="2F5496"/>
    </w:rPr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" w:type="paragraph">
    <w:name w:val="Default"/>
    <w:link w:val="Style_2_ch"/>
    <w:rPr>
      <w:rFonts w:ascii="Times New Roman" w:hAnsi="Times New Roman"/>
      <w:color w:val="000000"/>
      <w:sz w:val="24"/>
    </w:rPr>
  </w:style>
  <w:style w:styleId="Style_2_ch" w:type="character">
    <w:name w:val="Default"/>
    <w:link w:val="Style_2"/>
    <w:rPr>
      <w:rFonts w:ascii="Times New Roman" w:hAnsi="Times New Roman"/>
      <w:color w:val="000000"/>
      <w:sz w:val="24"/>
    </w:rPr>
  </w:style>
  <w:style w:styleId="Style_29" w:type="paragraph">
    <w:name w:val="Subtitle"/>
    <w:basedOn w:val="Style_3"/>
    <w:next w:val="Style_3"/>
    <w:link w:val="Style_29_ch"/>
    <w:uiPriority w:val="11"/>
    <w:qFormat/>
    <w:pPr>
      <w:numPr>
        <w:ilvl w:val="0"/>
        <w:numId w:val="0"/>
      </w:numPr>
    </w:pPr>
    <w:rPr>
      <w:color w:val="595959"/>
      <w:spacing w:val="15"/>
      <w:sz w:val="28"/>
    </w:rPr>
  </w:style>
  <w:style w:styleId="Style_29_ch" w:type="character">
    <w:name w:val="Subtitle"/>
    <w:basedOn w:val="Style_3_ch"/>
    <w:link w:val="Style_29"/>
    <w:rPr>
      <w:color w:val="595959"/>
      <w:spacing w:val="15"/>
      <w:sz w:val="28"/>
    </w:rPr>
  </w:style>
  <w:style w:styleId="Style_30" w:type="paragraph">
    <w:name w:val="Title"/>
    <w:basedOn w:val="Style_3"/>
    <w:next w:val="Style_3"/>
    <w:link w:val="Style_30_ch"/>
    <w:uiPriority w:val="10"/>
    <w:qFormat/>
    <w:pPr>
      <w:widowControl w:val="1"/>
      <w:spacing w:after="80" w:line="240" w:lineRule="auto"/>
      <w:ind/>
      <w:contextualSpacing w:val="1"/>
    </w:pPr>
    <w:rPr>
      <w:rFonts w:ascii="Calibri Light" w:hAnsi="Calibri Light"/>
      <w:spacing w:val="-10"/>
      <w:sz w:val="56"/>
    </w:rPr>
  </w:style>
  <w:style w:styleId="Style_30_ch" w:type="character">
    <w:name w:val="Title"/>
    <w:basedOn w:val="Style_3_ch"/>
    <w:link w:val="Style_30"/>
    <w:rPr>
      <w:rFonts w:ascii="Calibri Light" w:hAnsi="Calibri Light"/>
      <w:spacing w:val="-10"/>
      <w:sz w:val="56"/>
    </w:rPr>
  </w:style>
  <w:style w:styleId="Style_31" w:type="paragraph">
    <w:name w:val="heading 4"/>
    <w:basedOn w:val="Style_3"/>
    <w:next w:val="Style_3"/>
    <w:link w:val="Style_31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val="2F5496"/>
    </w:rPr>
  </w:style>
  <w:style w:styleId="Style_31_ch" w:type="character">
    <w:name w:val="heading 4"/>
    <w:basedOn w:val="Style_3_ch"/>
    <w:link w:val="Style_31"/>
    <w:rPr>
      <w:i w:val="1"/>
      <w:color w:val="2F5496"/>
    </w:rPr>
  </w:style>
  <w:style w:styleId="Style_32" w:type="paragraph">
    <w:name w:val="heading 2"/>
    <w:basedOn w:val="Style_3"/>
    <w:next w:val="Style_3"/>
    <w:link w:val="Style_32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="Calibri Light" w:hAnsi="Calibri Light"/>
      <w:color w:val="2F5496"/>
      <w:sz w:val="32"/>
    </w:rPr>
  </w:style>
  <w:style w:styleId="Style_32_ch" w:type="character">
    <w:name w:val="heading 2"/>
    <w:basedOn w:val="Style_3_ch"/>
    <w:link w:val="Style_32"/>
    <w:rPr>
      <w:rFonts w:ascii="Calibri Light" w:hAnsi="Calibri Light"/>
      <w:color w:val="2F5496"/>
      <w:sz w:val="32"/>
    </w:rPr>
  </w:style>
  <w:style w:styleId="Style_33" w:type="paragraph">
    <w:name w:val="heading 6"/>
    <w:basedOn w:val="Style_3"/>
    <w:next w:val="Style_3"/>
    <w:link w:val="Style_33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val="595959"/>
    </w:rPr>
  </w:style>
  <w:style w:styleId="Style_33_ch" w:type="character">
    <w:name w:val="heading 6"/>
    <w:basedOn w:val="Style_3_ch"/>
    <w:link w:val="Style_33"/>
    <w:rPr>
      <w:i w:val="1"/>
      <w:color w:val="595959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2025-11-25T10:38:47Z</dcterms:created>
  <dcterms:modified xsi:type="dcterms:W3CDTF">2025-11-25T10:38:47Z</dcterms:modified>
</cp:coreProperties>
</file>